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-1256665</wp:posOffset>
                </wp:positionV>
                <wp:extent cx="1704975" cy="4191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DD513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Diciembre </w:t>
                            </w: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82.95pt;margin-top:-98.95pt;width:134.2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DD513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Diciembre </w:t>
                      </w: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>Gobernación Departamental de Sacatepéqu</w:t>
      </w:r>
      <w:bookmarkStart w:id="0" w:name="_GoBack"/>
      <w:bookmarkEnd w:id="0"/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DD513E">
      <w:pPr>
        <w:tabs>
          <w:tab w:val="left" w:pos="8156"/>
        </w:tabs>
        <w:spacing w:line="360" w:lineRule="auto"/>
        <w:jc w:val="both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F030A9">
        <w:rPr>
          <w:rFonts w:cs="Times New Roman"/>
          <w:bCs/>
          <w:sz w:val="26"/>
          <w:szCs w:val="26"/>
          <w:lang w:val="es-GT"/>
        </w:rPr>
        <w:t>treinta</w:t>
      </w:r>
      <w:r w:rsidR="0085397E">
        <w:rPr>
          <w:rFonts w:cs="Times New Roman"/>
          <w:bCs/>
          <w:sz w:val="26"/>
          <w:szCs w:val="26"/>
          <w:lang w:val="es-GT"/>
        </w:rPr>
        <w:t xml:space="preserve"> </w:t>
      </w:r>
      <w:r w:rsidR="00DD513E">
        <w:rPr>
          <w:rFonts w:cs="Times New Roman"/>
          <w:bCs/>
          <w:sz w:val="26"/>
          <w:szCs w:val="26"/>
          <w:lang w:val="es-GT"/>
        </w:rPr>
        <w:t xml:space="preserve">y uno </w:t>
      </w:r>
      <w:r w:rsidRPr="00E87A4E">
        <w:rPr>
          <w:rFonts w:cs="Times New Roman"/>
          <w:bCs/>
          <w:sz w:val="26"/>
          <w:szCs w:val="26"/>
          <w:lang w:val="es-GT"/>
        </w:rPr>
        <w:t>(</w:t>
      </w:r>
      <w:r w:rsidR="00F030A9">
        <w:rPr>
          <w:rFonts w:cs="Times New Roman"/>
          <w:bCs/>
          <w:sz w:val="26"/>
          <w:szCs w:val="26"/>
          <w:lang w:val="es-GT"/>
        </w:rPr>
        <w:t>3</w:t>
      </w:r>
      <w:r w:rsidR="00DD513E">
        <w:rPr>
          <w:rFonts w:cs="Times New Roman"/>
          <w:bCs/>
          <w:sz w:val="26"/>
          <w:szCs w:val="26"/>
          <w:lang w:val="es-GT"/>
        </w:rPr>
        <w:t>1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DD513E">
        <w:rPr>
          <w:rFonts w:cs="Times New Roman"/>
          <w:bCs/>
          <w:sz w:val="26"/>
          <w:szCs w:val="26"/>
          <w:lang w:val="es-GT"/>
        </w:rPr>
        <w:t xml:space="preserve">Diciembre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r w:rsidRPr="00E87A4E">
        <w:rPr>
          <w:rFonts w:cs="Times New Roman"/>
          <w:bCs/>
          <w:sz w:val="26"/>
          <w:szCs w:val="26"/>
          <w:lang w:val="es-GT"/>
        </w:rPr>
        <w:t>).</w:t>
      </w:r>
    </w:p>
    <w:p w:rsidR="00E87A4E" w:rsidRPr="00E87A4E" w:rsidRDefault="00E87A4E" w:rsidP="00466996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5B" w:rsidRDefault="00707D5B" w:rsidP="005B1EDE">
      <w:r>
        <w:separator/>
      </w:r>
    </w:p>
  </w:endnote>
  <w:endnote w:type="continuationSeparator" w:id="0">
    <w:p w:rsidR="00707D5B" w:rsidRDefault="00707D5B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5B" w:rsidRDefault="00707D5B" w:rsidP="005B1EDE">
      <w:r>
        <w:separator/>
      </w:r>
    </w:p>
  </w:footnote>
  <w:footnote w:type="continuationSeparator" w:id="0">
    <w:p w:rsidR="00707D5B" w:rsidRDefault="00707D5B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82F87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1720C"/>
    <w:rsid w:val="0028116E"/>
    <w:rsid w:val="00286D01"/>
    <w:rsid w:val="002B1F50"/>
    <w:rsid w:val="002E2CA6"/>
    <w:rsid w:val="00302EB2"/>
    <w:rsid w:val="00313E86"/>
    <w:rsid w:val="00353B4A"/>
    <w:rsid w:val="00367391"/>
    <w:rsid w:val="00370CC1"/>
    <w:rsid w:val="003E0F02"/>
    <w:rsid w:val="003F1846"/>
    <w:rsid w:val="004123D9"/>
    <w:rsid w:val="00417E5A"/>
    <w:rsid w:val="0043231E"/>
    <w:rsid w:val="0044481C"/>
    <w:rsid w:val="00445D6E"/>
    <w:rsid w:val="00451704"/>
    <w:rsid w:val="00452137"/>
    <w:rsid w:val="00454FBC"/>
    <w:rsid w:val="00466996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ABB"/>
    <w:rsid w:val="005B1EDE"/>
    <w:rsid w:val="005C6112"/>
    <w:rsid w:val="005C647C"/>
    <w:rsid w:val="00637877"/>
    <w:rsid w:val="006619B7"/>
    <w:rsid w:val="00707D5B"/>
    <w:rsid w:val="0072155A"/>
    <w:rsid w:val="00722912"/>
    <w:rsid w:val="00741E06"/>
    <w:rsid w:val="0074255A"/>
    <w:rsid w:val="007456DD"/>
    <w:rsid w:val="007672E6"/>
    <w:rsid w:val="007762D9"/>
    <w:rsid w:val="007B2397"/>
    <w:rsid w:val="007C6864"/>
    <w:rsid w:val="007D2A40"/>
    <w:rsid w:val="007E2819"/>
    <w:rsid w:val="007F0C21"/>
    <w:rsid w:val="007F7D4B"/>
    <w:rsid w:val="00801937"/>
    <w:rsid w:val="008231A5"/>
    <w:rsid w:val="00843C66"/>
    <w:rsid w:val="0085397E"/>
    <w:rsid w:val="008924A6"/>
    <w:rsid w:val="0089371E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035"/>
    <w:rsid w:val="00A867ED"/>
    <w:rsid w:val="00AA01CB"/>
    <w:rsid w:val="00AC2141"/>
    <w:rsid w:val="00AC34CC"/>
    <w:rsid w:val="00AC7F3A"/>
    <w:rsid w:val="00AE437F"/>
    <w:rsid w:val="00AF0B42"/>
    <w:rsid w:val="00B2370D"/>
    <w:rsid w:val="00B422AD"/>
    <w:rsid w:val="00B50764"/>
    <w:rsid w:val="00B77291"/>
    <w:rsid w:val="00B906CA"/>
    <w:rsid w:val="00BA101A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173AC"/>
    <w:rsid w:val="00D24605"/>
    <w:rsid w:val="00D2538C"/>
    <w:rsid w:val="00D57475"/>
    <w:rsid w:val="00D63895"/>
    <w:rsid w:val="00D713A9"/>
    <w:rsid w:val="00D8456B"/>
    <w:rsid w:val="00DA1238"/>
    <w:rsid w:val="00DB5D36"/>
    <w:rsid w:val="00DD513E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030A9"/>
    <w:rsid w:val="00F36292"/>
    <w:rsid w:val="00F55ECC"/>
    <w:rsid w:val="00F752B4"/>
    <w:rsid w:val="00F92CD1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2023-01-03T18:31:00Z</cp:lastPrinted>
  <dcterms:created xsi:type="dcterms:W3CDTF">2023-01-03T18:31:00Z</dcterms:created>
  <dcterms:modified xsi:type="dcterms:W3CDTF">2023-01-03T18:31:00Z</dcterms:modified>
</cp:coreProperties>
</file>